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1C5FB" w14:textId="2B24E508" w:rsidR="00BF3418" w:rsidRDefault="00BF3418" w:rsidP="00BF3418">
      <w:pPr>
        <w:spacing w:line="360" w:lineRule="auto"/>
        <w:jc w:val="both"/>
        <w:rPr>
          <w:rFonts w:ascii="Times New Roman" w:hAnsi="Times New Roman" w:cs="Times New Roman"/>
          <w:b/>
          <w:bCs/>
          <w:sz w:val="24"/>
          <w:szCs w:val="24"/>
        </w:rPr>
      </w:pPr>
      <w:r w:rsidRPr="00146A09">
        <w:rPr>
          <w:rFonts w:ascii="Times New Roman" w:hAnsi="Times New Roman" w:cs="Times New Roman"/>
          <w:b/>
          <w:bCs/>
          <w:sz w:val="24"/>
          <w:szCs w:val="24"/>
          <w:highlight w:val="yellow"/>
        </w:rPr>
        <w:t>7.3 Institutional Distinctiveness:</w:t>
      </w:r>
    </w:p>
    <w:p w14:paraId="2377695C" w14:textId="77777777" w:rsidR="0070142B" w:rsidRPr="0070142B" w:rsidRDefault="0070142B" w:rsidP="0070142B">
      <w:pPr>
        <w:spacing w:line="360" w:lineRule="auto"/>
        <w:jc w:val="both"/>
        <w:rPr>
          <w:rFonts w:ascii="Times New Roman" w:hAnsi="Times New Roman" w:cs="Times New Roman"/>
          <w:b/>
          <w:bCs/>
          <w:sz w:val="24"/>
          <w:szCs w:val="24"/>
        </w:rPr>
      </w:pPr>
      <w:r w:rsidRPr="0070142B">
        <w:rPr>
          <w:rFonts w:ascii="Times New Roman" w:hAnsi="Times New Roman" w:cs="Times New Roman"/>
          <w:b/>
          <w:bCs/>
          <w:sz w:val="24"/>
          <w:szCs w:val="24"/>
        </w:rPr>
        <w:t>7.3 Institutional Distinctiveness: Skill Connect Programme, Madurai Institute of Social Sciences (MISS)</w:t>
      </w:r>
    </w:p>
    <w:p w14:paraId="3BCE8708" w14:textId="77777777" w:rsidR="0070142B" w:rsidRPr="0070142B" w:rsidRDefault="0070142B" w:rsidP="0070142B">
      <w:pPr>
        <w:spacing w:line="360" w:lineRule="auto"/>
        <w:jc w:val="both"/>
        <w:rPr>
          <w:rFonts w:ascii="Times New Roman" w:hAnsi="Times New Roman" w:cs="Times New Roman"/>
          <w:sz w:val="24"/>
          <w:szCs w:val="24"/>
        </w:rPr>
      </w:pPr>
      <w:r w:rsidRPr="0070142B">
        <w:rPr>
          <w:rFonts w:ascii="Times New Roman" w:hAnsi="Times New Roman" w:cs="Times New Roman"/>
          <w:sz w:val="24"/>
          <w:szCs w:val="24"/>
        </w:rPr>
        <w:t>The college  stands out for its distinctiveness in promoting holistic student development by integrating soft skills training, entrepreneurship education, and strong alumni engagement. This unique approach ensures that students are equipped with both personal and professional competencies, preparing them for careers in fields such as social work, human resource management, psychology, and community development. At the core of this distinctiveness is MISS’s Skill Connect Programme, a series of initiatives designed to foster student growth and success by combining academic excellence with practical, real-world applications.</w:t>
      </w:r>
    </w:p>
    <w:p w14:paraId="2C1874FC" w14:textId="7EB12334" w:rsidR="0070142B" w:rsidRPr="00146A09" w:rsidRDefault="0070142B" w:rsidP="0070142B">
      <w:pPr>
        <w:spacing w:line="360" w:lineRule="auto"/>
        <w:jc w:val="both"/>
        <w:rPr>
          <w:rFonts w:ascii="Times New Roman" w:hAnsi="Times New Roman" w:cs="Times New Roman"/>
          <w:b/>
          <w:bCs/>
          <w:sz w:val="24"/>
          <w:szCs w:val="24"/>
        </w:rPr>
      </w:pPr>
      <w:r w:rsidRPr="00146A09">
        <w:rPr>
          <w:rFonts w:ascii="Times New Roman" w:hAnsi="Times New Roman" w:cs="Times New Roman"/>
          <w:b/>
          <w:bCs/>
          <w:sz w:val="24"/>
          <w:szCs w:val="24"/>
        </w:rPr>
        <w:t>Alumni Network: A Key Driver for Student Growth</w:t>
      </w:r>
      <w:r w:rsidR="00146A09">
        <w:rPr>
          <w:rFonts w:ascii="Times New Roman" w:hAnsi="Times New Roman" w:cs="Times New Roman"/>
          <w:b/>
          <w:bCs/>
          <w:sz w:val="24"/>
          <w:szCs w:val="24"/>
        </w:rPr>
        <w:t>:</w:t>
      </w:r>
    </w:p>
    <w:p w14:paraId="35342C36" w14:textId="39C9C0E0" w:rsidR="0070142B" w:rsidRPr="0070142B" w:rsidRDefault="0070142B" w:rsidP="0070142B">
      <w:pPr>
        <w:spacing w:line="360" w:lineRule="auto"/>
        <w:jc w:val="both"/>
        <w:rPr>
          <w:rFonts w:ascii="Times New Roman" w:hAnsi="Times New Roman" w:cs="Times New Roman"/>
          <w:sz w:val="24"/>
          <w:szCs w:val="24"/>
        </w:rPr>
      </w:pPr>
      <w:r w:rsidRPr="0070142B">
        <w:rPr>
          <w:rFonts w:ascii="Times New Roman" w:hAnsi="Times New Roman" w:cs="Times New Roman"/>
          <w:sz w:val="24"/>
          <w:szCs w:val="24"/>
        </w:rPr>
        <w:t xml:space="preserve">The </w:t>
      </w:r>
      <w:r w:rsidR="00146A09">
        <w:rPr>
          <w:rFonts w:ascii="Times New Roman" w:hAnsi="Times New Roman" w:cs="Times New Roman"/>
          <w:sz w:val="24"/>
          <w:szCs w:val="24"/>
        </w:rPr>
        <w:t>A</w:t>
      </w:r>
      <w:r w:rsidRPr="0070142B">
        <w:rPr>
          <w:rFonts w:ascii="Times New Roman" w:hAnsi="Times New Roman" w:cs="Times New Roman"/>
          <w:sz w:val="24"/>
          <w:szCs w:val="24"/>
        </w:rPr>
        <w:t>lumni network at MISS plays a pivotal role in shaping student experiences beyond the classroom. Comprising professionals who have excelled in various sectors, this network acts as a bridge between academic learning and industry application. The institution actively involves its alumni in student-centric activities, ensuring that current students benefit from industry insights, career opportunities, and practical guidance.</w:t>
      </w:r>
    </w:p>
    <w:p w14:paraId="2B237C7D" w14:textId="77777777" w:rsidR="0070142B" w:rsidRPr="0070142B" w:rsidRDefault="0070142B" w:rsidP="0070142B">
      <w:pPr>
        <w:spacing w:line="360" w:lineRule="auto"/>
        <w:jc w:val="both"/>
        <w:rPr>
          <w:rFonts w:ascii="Times New Roman" w:hAnsi="Times New Roman" w:cs="Times New Roman"/>
          <w:sz w:val="24"/>
          <w:szCs w:val="24"/>
        </w:rPr>
      </w:pPr>
      <w:r w:rsidRPr="0070142B">
        <w:rPr>
          <w:rFonts w:ascii="Times New Roman" w:hAnsi="Times New Roman" w:cs="Times New Roman"/>
          <w:sz w:val="24"/>
          <w:szCs w:val="24"/>
        </w:rPr>
        <w:t>Key contributions of the alumni network include:</w:t>
      </w:r>
    </w:p>
    <w:p w14:paraId="397DB849" w14:textId="77777777" w:rsidR="0070142B" w:rsidRPr="0070142B" w:rsidRDefault="0070142B" w:rsidP="0070142B">
      <w:pPr>
        <w:spacing w:line="360" w:lineRule="auto"/>
        <w:jc w:val="both"/>
        <w:rPr>
          <w:rFonts w:ascii="Times New Roman" w:hAnsi="Times New Roman" w:cs="Times New Roman"/>
          <w:sz w:val="24"/>
          <w:szCs w:val="24"/>
        </w:rPr>
      </w:pPr>
      <w:r w:rsidRPr="0070142B">
        <w:rPr>
          <w:rFonts w:ascii="Times New Roman" w:hAnsi="Times New Roman" w:cs="Times New Roman"/>
          <w:sz w:val="24"/>
          <w:szCs w:val="24"/>
        </w:rPr>
        <w:t>Mentorship Programs: Alumni mentor students by offering career advice, personal guidance, and networking opportunities. This mentorship helps students understand the challenges they will face in the workforce, making them more resilient and adaptable.</w:t>
      </w:r>
    </w:p>
    <w:p w14:paraId="2713ABA7" w14:textId="0854A269" w:rsidR="0070142B" w:rsidRPr="0070142B" w:rsidRDefault="0070142B" w:rsidP="0070142B">
      <w:pPr>
        <w:spacing w:line="360" w:lineRule="auto"/>
        <w:jc w:val="both"/>
        <w:rPr>
          <w:rFonts w:ascii="Times New Roman" w:hAnsi="Times New Roman" w:cs="Times New Roman"/>
          <w:sz w:val="24"/>
          <w:szCs w:val="24"/>
        </w:rPr>
      </w:pPr>
      <w:r w:rsidRPr="0070142B">
        <w:rPr>
          <w:rFonts w:ascii="Times New Roman" w:hAnsi="Times New Roman" w:cs="Times New Roman"/>
          <w:sz w:val="24"/>
          <w:szCs w:val="24"/>
        </w:rPr>
        <w:t>Skill Development Workshops: Alum</w:t>
      </w:r>
      <w:r w:rsidR="00146A09">
        <w:rPr>
          <w:rFonts w:ascii="Times New Roman" w:hAnsi="Times New Roman" w:cs="Times New Roman"/>
          <w:sz w:val="24"/>
          <w:szCs w:val="24"/>
        </w:rPr>
        <w:t>us</w:t>
      </w:r>
      <w:r w:rsidRPr="0070142B">
        <w:rPr>
          <w:rFonts w:ascii="Times New Roman" w:hAnsi="Times New Roman" w:cs="Times New Roman"/>
          <w:sz w:val="24"/>
          <w:szCs w:val="24"/>
        </w:rPr>
        <w:t xml:space="preserve"> conduct workshops focusing on essential skills such as leadership, communication, and problem-solving. These workshops provide practical insights, helping students develop the soft skills necessary for professional success.</w:t>
      </w:r>
    </w:p>
    <w:p w14:paraId="38ACE50F" w14:textId="7D8003EE" w:rsidR="0070142B" w:rsidRPr="0070142B" w:rsidRDefault="0070142B" w:rsidP="0070142B">
      <w:pPr>
        <w:spacing w:line="360" w:lineRule="auto"/>
        <w:jc w:val="both"/>
        <w:rPr>
          <w:rFonts w:ascii="Times New Roman" w:hAnsi="Times New Roman" w:cs="Times New Roman"/>
          <w:sz w:val="24"/>
          <w:szCs w:val="24"/>
        </w:rPr>
      </w:pPr>
      <w:r w:rsidRPr="0070142B">
        <w:rPr>
          <w:rFonts w:ascii="Times New Roman" w:hAnsi="Times New Roman" w:cs="Times New Roman"/>
          <w:sz w:val="24"/>
          <w:szCs w:val="24"/>
        </w:rPr>
        <w:t xml:space="preserve">Job Placement Assistance: Leveraging their extensive industry connections, alumni provide job placement support to students. This initiative significantly enhances </w:t>
      </w:r>
      <w:r w:rsidR="00146A09">
        <w:rPr>
          <w:rFonts w:ascii="Times New Roman" w:hAnsi="Times New Roman" w:cs="Times New Roman"/>
          <w:sz w:val="24"/>
          <w:szCs w:val="24"/>
        </w:rPr>
        <w:t>students' employability</w:t>
      </w:r>
      <w:r w:rsidRPr="0070142B">
        <w:rPr>
          <w:rFonts w:ascii="Times New Roman" w:hAnsi="Times New Roman" w:cs="Times New Roman"/>
          <w:sz w:val="24"/>
          <w:szCs w:val="24"/>
        </w:rPr>
        <w:t>, many of whom secure positions in prestigious organizations across sectors like NGOs, government bodies, and corporate firms.</w:t>
      </w:r>
    </w:p>
    <w:p w14:paraId="5877ADBB" w14:textId="77777777" w:rsidR="00146A09" w:rsidRDefault="00146A09" w:rsidP="0070142B">
      <w:pPr>
        <w:spacing w:line="360" w:lineRule="auto"/>
        <w:jc w:val="both"/>
        <w:rPr>
          <w:rFonts w:ascii="Times New Roman" w:hAnsi="Times New Roman" w:cs="Times New Roman"/>
          <w:sz w:val="24"/>
          <w:szCs w:val="24"/>
        </w:rPr>
      </w:pPr>
    </w:p>
    <w:p w14:paraId="66271364" w14:textId="77777777" w:rsidR="00146A09" w:rsidRDefault="00146A09" w:rsidP="0070142B">
      <w:pPr>
        <w:spacing w:line="360" w:lineRule="auto"/>
        <w:jc w:val="both"/>
        <w:rPr>
          <w:rFonts w:ascii="Times New Roman" w:hAnsi="Times New Roman" w:cs="Times New Roman"/>
          <w:b/>
          <w:bCs/>
          <w:sz w:val="24"/>
          <w:szCs w:val="24"/>
        </w:rPr>
      </w:pPr>
    </w:p>
    <w:p w14:paraId="5BDC3D8D" w14:textId="6CA08BFB" w:rsidR="0070142B" w:rsidRPr="00146A09" w:rsidRDefault="0070142B" w:rsidP="0070142B">
      <w:pPr>
        <w:spacing w:line="360" w:lineRule="auto"/>
        <w:jc w:val="both"/>
        <w:rPr>
          <w:rFonts w:ascii="Times New Roman" w:hAnsi="Times New Roman" w:cs="Times New Roman"/>
          <w:b/>
          <w:bCs/>
          <w:sz w:val="24"/>
          <w:szCs w:val="24"/>
        </w:rPr>
      </w:pPr>
      <w:r w:rsidRPr="00146A09">
        <w:rPr>
          <w:rFonts w:ascii="Times New Roman" w:hAnsi="Times New Roman" w:cs="Times New Roman"/>
          <w:b/>
          <w:bCs/>
          <w:sz w:val="24"/>
          <w:szCs w:val="24"/>
        </w:rPr>
        <w:lastRenderedPageBreak/>
        <w:t>Focus on Soft Skills and Technical Competencies</w:t>
      </w:r>
    </w:p>
    <w:p w14:paraId="3D173190" w14:textId="77777777" w:rsidR="0070142B" w:rsidRPr="0070142B" w:rsidRDefault="0070142B" w:rsidP="0070142B">
      <w:pPr>
        <w:spacing w:line="360" w:lineRule="auto"/>
        <w:jc w:val="both"/>
        <w:rPr>
          <w:rFonts w:ascii="Times New Roman" w:hAnsi="Times New Roman" w:cs="Times New Roman"/>
          <w:sz w:val="24"/>
          <w:szCs w:val="24"/>
        </w:rPr>
      </w:pPr>
      <w:r w:rsidRPr="0070142B">
        <w:rPr>
          <w:rFonts w:ascii="Times New Roman" w:hAnsi="Times New Roman" w:cs="Times New Roman"/>
          <w:sz w:val="24"/>
          <w:szCs w:val="24"/>
        </w:rPr>
        <w:t>MISS’s Skill Connect Programme emphasizes the importance of developing both soft skills and technical competencies. These initiatives are designed to ensure students are well-prepared for personal and professional success, aligning with the institution’s mission to produce socially responsible and industry-ready graduates.</w:t>
      </w:r>
    </w:p>
    <w:p w14:paraId="3881B662" w14:textId="77777777" w:rsidR="0070142B" w:rsidRPr="0070142B" w:rsidRDefault="0070142B" w:rsidP="0070142B">
      <w:pPr>
        <w:spacing w:line="360" w:lineRule="auto"/>
        <w:jc w:val="both"/>
        <w:rPr>
          <w:rFonts w:ascii="Times New Roman" w:hAnsi="Times New Roman" w:cs="Times New Roman"/>
          <w:sz w:val="24"/>
          <w:szCs w:val="24"/>
        </w:rPr>
      </w:pPr>
      <w:r w:rsidRPr="0070142B">
        <w:rPr>
          <w:rFonts w:ascii="Times New Roman" w:hAnsi="Times New Roman" w:cs="Times New Roman"/>
          <w:sz w:val="24"/>
          <w:szCs w:val="24"/>
        </w:rPr>
        <w:t>A flagship component of the program is the Bridge Course on Global Vision of English, conducted by the Department of English. This course focuses on improving students’ communication skills and life skills, particularly in the areas of listening, speaking, reading, and writing (LSRW). The course is particularly critical for preparing students for interviews, group discussions, and workplace communication, thereby equipping them with the tools needed to thrive in a competitive job market.</w:t>
      </w:r>
    </w:p>
    <w:p w14:paraId="755CCF36" w14:textId="77777777" w:rsidR="0070142B" w:rsidRPr="00146A09" w:rsidRDefault="0070142B" w:rsidP="0070142B">
      <w:pPr>
        <w:spacing w:line="360" w:lineRule="auto"/>
        <w:jc w:val="both"/>
        <w:rPr>
          <w:rFonts w:ascii="Times New Roman" w:hAnsi="Times New Roman" w:cs="Times New Roman"/>
          <w:b/>
          <w:bCs/>
          <w:sz w:val="24"/>
          <w:szCs w:val="24"/>
        </w:rPr>
      </w:pPr>
      <w:r w:rsidRPr="00146A09">
        <w:rPr>
          <w:rFonts w:ascii="Times New Roman" w:hAnsi="Times New Roman" w:cs="Times New Roman"/>
          <w:b/>
          <w:bCs/>
          <w:sz w:val="24"/>
          <w:szCs w:val="24"/>
        </w:rPr>
        <w:t>Entrepreneurship and Innovation</w:t>
      </w:r>
    </w:p>
    <w:p w14:paraId="2E4D537C" w14:textId="77777777" w:rsidR="0070142B" w:rsidRPr="0070142B" w:rsidRDefault="0070142B" w:rsidP="0070142B">
      <w:pPr>
        <w:spacing w:line="360" w:lineRule="auto"/>
        <w:jc w:val="both"/>
        <w:rPr>
          <w:rFonts w:ascii="Times New Roman" w:hAnsi="Times New Roman" w:cs="Times New Roman"/>
          <w:sz w:val="24"/>
          <w:szCs w:val="24"/>
        </w:rPr>
      </w:pPr>
      <w:r w:rsidRPr="0070142B">
        <w:rPr>
          <w:rFonts w:ascii="Times New Roman" w:hAnsi="Times New Roman" w:cs="Times New Roman"/>
          <w:sz w:val="24"/>
          <w:szCs w:val="24"/>
        </w:rPr>
        <w:t>MISS prioritizes entrepreneurship and innovation through its Innovation and Incubation Centre. Several workshops are held to encourage entrepreneurial thinking and develop practical business skills among students.</w:t>
      </w:r>
    </w:p>
    <w:p w14:paraId="7AE5B9EC" w14:textId="77777777" w:rsidR="0070142B" w:rsidRPr="0070142B" w:rsidRDefault="0070142B" w:rsidP="0070142B">
      <w:pPr>
        <w:spacing w:line="360" w:lineRule="auto"/>
        <w:jc w:val="both"/>
        <w:rPr>
          <w:rFonts w:ascii="Times New Roman" w:hAnsi="Times New Roman" w:cs="Times New Roman"/>
          <w:sz w:val="24"/>
          <w:szCs w:val="24"/>
        </w:rPr>
      </w:pPr>
      <w:r w:rsidRPr="00146A09">
        <w:rPr>
          <w:rFonts w:ascii="Times New Roman" w:hAnsi="Times New Roman" w:cs="Times New Roman"/>
          <w:b/>
          <w:bCs/>
          <w:sz w:val="24"/>
          <w:szCs w:val="24"/>
        </w:rPr>
        <w:t>Key workshops include</w:t>
      </w:r>
      <w:r w:rsidRPr="0070142B">
        <w:rPr>
          <w:rFonts w:ascii="Times New Roman" w:hAnsi="Times New Roman" w:cs="Times New Roman"/>
          <w:sz w:val="24"/>
          <w:szCs w:val="24"/>
        </w:rPr>
        <w:t>:</w:t>
      </w:r>
    </w:p>
    <w:p w14:paraId="47DA3A7D" w14:textId="77777777" w:rsidR="0070142B" w:rsidRPr="0070142B" w:rsidRDefault="0070142B" w:rsidP="0070142B">
      <w:pPr>
        <w:spacing w:line="360" w:lineRule="auto"/>
        <w:jc w:val="both"/>
        <w:rPr>
          <w:rFonts w:ascii="Times New Roman" w:hAnsi="Times New Roman" w:cs="Times New Roman"/>
          <w:sz w:val="24"/>
          <w:szCs w:val="24"/>
        </w:rPr>
      </w:pPr>
      <w:r w:rsidRPr="0070142B">
        <w:rPr>
          <w:rFonts w:ascii="Times New Roman" w:hAnsi="Times New Roman" w:cs="Times New Roman"/>
          <w:sz w:val="24"/>
          <w:szCs w:val="24"/>
        </w:rPr>
        <w:t>Workshop on Intellectual Property Rights (IPR): Sponsored by EDII Tamil Nadu, this workshop educated students on the importance of protecting business ideas through patents, trademarks, and copyrights. This session was crucial in helping students understand the need for intellectual property protection in entrepreneurial ventures.</w:t>
      </w:r>
    </w:p>
    <w:p w14:paraId="1A02B3C4" w14:textId="77777777" w:rsidR="0070142B" w:rsidRPr="0070142B" w:rsidRDefault="0070142B" w:rsidP="0070142B">
      <w:pPr>
        <w:spacing w:line="360" w:lineRule="auto"/>
        <w:jc w:val="both"/>
        <w:rPr>
          <w:rFonts w:ascii="Times New Roman" w:hAnsi="Times New Roman" w:cs="Times New Roman"/>
          <w:sz w:val="24"/>
          <w:szCs w:val="24"/>
        </w:rPr>
      </w:pPr>
      <w:r w:rsidRPr="0070142B">
        <w:rPr>
          <w:rFonts w:ascii="Times New Roman" w:hAnsi="Times New Roman" w:cs="Times New Roman"/>
          <w:sz w:val="24"/>
          <w:szCs w:val="24"/>
        </w:rPr>
        <w:t>Design Thinking Workshop: This interactive workshop introduced students to the five stages of design thinking—empathize, define, ideate, prototype, and test. Students were encouraged to brainstorm innovative solutions to business challenges, fostering creativity and teamwork.</w:t>
      </w:r>
    </w:p>
    <w:p w14:paraId="74B71E52" w14:textId="77777777" w:rsidR="0070142B" w:rsidRPr="0070142B" w:rsidRDefault="0070142B" w:rsidP="0070142B">
      <w:pPr>
        <w:spacing w:line="360" w:lineRule="auto"/>
        <w:jc w:val="both"/>
        <w:rPr>
          <w:rFonts w:ascii="Times New Roman" w:hAnsi="Times New Roman" w:cs="Times New Roman"/>
          <w:sz w:val="24"/>
          <w:szCs w:val="24"/>
        </w:rPr>
      </w:pPr>
      <w:r w:rsidRPr="0070142B">
        <w:rPr>
          <w:rFonts w:ascii="Times New Roman" w:hAnsi="Times New Roman" w:cs="Times New Roman"/>
          <w:sz w:val="24"/>
          <w:szCs w:val="24"/>
        </w:rPr>
        <w:t>Business Plan Preparation: Focused on the critical aspects of creating a business plan, this workshop provided students with practical templates and hands-on experience in drafting comprehensive business proposals. Participants learned the importance of planning and structuring a business for long-term success.</w:t>
      </w:r>
    </w:p>
    <w:p w14:paraId="301331DE" w14:textId="77777777" w:rsidR="0070142B" w:rsidRPr="0070142B" w:rsidRDefault="0070142B" w:rsidP="0070142B">
      <w:pPr>
        <w:spacing w:line="360" w:lineRule="auto"/>
        <w:jc w:val="both"/>
        <w:rPr>
          <w:rFonts w:ascii="Times New Roman" w:hAnsi="Times New Roman" w:cs="Times New Roman"/>
          <w:sz w:val="24"/>
          <w:szCs w:val="24"/>
        </w:rPr>
      </w:pPr>
      <w:r w:rsidRPr="0070142B">
        <w:rPr>
          <w:rFonts w:ascii="Times New Roman" w:hAnsi="Times New Roman" w:cs="Times New Roman"/>
          <w:sz w:val="24"/>
          <w:szCs w:val="24"/>
        </w:rPr>
        <w:t>Entrepreneurial Competencies Workshop: Led by Mr. Mithun from JEKA Corporate Services, this session provided insights into turning conventional ideas into innovative ventures. The workshop highlighted the role of social media, networking, and community engagement in promoting entrepreneurial activities.</w:t>
      </w:r>
    </w:p>
    <w:p w14:paraId="6B6CD1B6" w14:textId="77777777" w:rsidR="0070142B" w:rsidRPr="00146A09" w:rsidRDefault="0070142B" w:rsidP="0070142B">
      <w:pPr>
        <w:spacing w:line="360" w:lineRule="auto"/>
        <w:jc w:val="both"/>
        <w:rPr>
          <w:rFonts w:ascii="Times New Roman" w:hAnsi="Times New Roman" w:cs="Times New Roman"/>
          <w:b/>
          <w:bCs/>
          <w:sz w:val="24"/>
          <w:szCs w:val="24"/>
        </w:rPr>
      </w:pPr>
      <w:r w:rsidRPr="00146A09">
        <w:rPr>
          <w:rFonts w:ascii="Times New Roman" w:hAnsi="Times New Roman" w:cs="Times New Roman"/>
          <w:b/>
          <w:bCs/>
          <w:sz w:val="24"/>
          <w:szCs w:val="24"/>
        </w:rPr>
        <w:t>Collaboration with Government Programs</w:t>
      </w:r>
    </w:p>
    <w:p w14:paraId="0CD970C9" w14:textId="05C648FF" w:rsidR="0070142B" w:rsidRPr="0070142B" w:rsidRDefault="0070142B" w:rsidP="0070142B">
      <w:pPr>
        <w:spacing w:line="360" w:lineRule="auto"/>
        <w:jc w:val="both"/>
        <w:rPr>
          <w:rFonts w:ascii="Times New Roman" w:hAnsi="Times New Roman" w:cs="Times New Roman"/>
          <w:sz w:val="24"/>
          <w:szCs w:val="24"/>
        </w:rPr>
      </w:pPr>
      <w:r w:rsidRPr="0070142B">
        <w:rPr>
          <w:rFonts w:ascii="Times New Roman" w:hAnsi="Times New Roman" w:cs="Times New Roman"/>
          <w:sz w:val="24"/>
          <w:szCs w:val="24"/>
        </w:rPr>
        <w:t xml:space="preserve">MISS’s commitment to fostering entrepreneurship is further demonstrated through its collaboration with </w:t>
      </w:r>
      <w:r w:rsidR="00146A09">
        <w:rPr>
          <w:rFonts w:ascii="Times New Roman" w:hAnsi="Times New Roman" w:cs="Times New Roman"/>
          <w:sz w:val="24"/>
          <w:szCs w:val="24"/>
        </w:rPr>
        <w:t>G</w:t>
      </w:r>
      <w:r w:rsidRPr="0070142B">
        <w:rPr>
          <w:rFonts w:ascii="Times New Roman" w:hAnsi="Times New Roman" w:cs="Times New Roman"/>
          <w:sz w:val="24"/>
          <w:szCs w:val="24"/>
        </w:rPr>
        <w:t>overnment schemes that support aspiring entrepreneurs. Workshops like Schemes and Programs for Young Entrepreneurs, led by experts from the District Industries and C</w:t>
      </w:r>
      <w:r w:rsidR="00146A09">
        <w:rPr>
          <w:rFonts w:ascii="Times New Roman" w:hAnsi="Times New Roman" w:cs="Times New Roman"/>
          <w:sz w:val="24"/>
          <w:szCs w:val="24"/>
        </w:rPr>
        <w:t>entre</w:t>
      </w:r>
      <w:r w:rsidRPr="0070142B">
        <w:rPr>
          <w:rFonts w:ascii="Times New Roman" w:hAnsi="Times New Roman" w:cs="Times New Roman"/>
          <w:sz w:val="24"/>
          <w:szCs w:val="24"/>
        </w:rPr>
        <w:t xml:space="preserve"> (DIC), introduced students to financial assistance programs such as:</w:t>
      </w:r>
    </w:p>
    <w:p w14:paraId="018B4799" w14:textId="77777777" w:rsidR="0070142B" w:rsidRPr="0070142B" w:rsidRDefault="0070142B" w:rsidP="0070142B">
      <w:pPr>
        <w:spacing w:line="360" w:lineRule="auto"/>
        <w:jc w:val="both"/>
        <w:rPr>
          <w:rFonts w:ascii="Times New Roman" w:hAnsi="Times New Roman" w:cs="Times New Roman"/>
          <w:sz w:val="24"/>
          <w:szCs w:val="24"/>
        </w:rPr>
      </w:pPr>
      <w:r w:rsidRPr="0070142B">
        <w:rPr>
          <w:rFonts w:ascii="Times New Roman" w:hAnsi="Times New Roman" w:cs="Times New Roman"/>
          <w:sz w:val="24"/>
          <w:szCs w:val="24"/>
        </w:rPr>
        <w:t>New Entrepreneur-Cum-Enterprise Development Scheme (NEEDS)</w:t>
      </w:r>
    </w:p>
    <w:p w14:paraId="57467C51" w14:textId="77777777" w:rsidR="0070142B" w:rsidRPr="0070142B" w:rsidRDefault="0070142B" w:rsidP="0070142B">
      <w:pPr>
        <w:spacing w:line="360" w:lineRule="auto"/>
        <w:jc w:val="both"/>
        <w:rPr>
          <w:rFonts w:ascii="Times New Roman" w:hAnsi="Times New Roman" w:cs="Times New Roman"/>
          <w:sz w:val="24"/>
          <w:szCs w:val="24"/>
        </w:rPr>
      </w:pPr>
      <w:r w:rsidRPr="0070142B">
        <w:rPr>
          <w:rFonts w:ascii="Times New Roman" w:hAnsi="Times New Roman" w:cs="Times New Roman"/>
          <w:sz w:val="24"/>
          <w:szCs w:val="24"/>
        </w:rPr>
        <w:t>Prime Minister’s Employment Generation Programme (PMEGP)</w:t>
      </w:r>
    </w:p>
    <w:p w14:paraId="461C110F" w14:textId="31A0D77F" w:rsidR="0070142B" w:rsidRPr="0070142B" w:rsidRDefault="0070142B" w:rsidP="0070142B">
      <w:pPr>
        <w:spacing w:line="360" w:lineRule="auto"/>
        <w:jc w:val="both"/>
        <w:rPr>
          <w:rFonts w:ascii="Times New Roman" w:hAnsi="Times New Roman" w:cs="Times New Roman"/>
          <w:sz w:val="24"/>
          <w:szCs w:val="24"/>
        </w:rPr>
      </w:pPr>
      <w:r w:rsidRPr="0070142B">
        <w:rPr>
          <w:rFonts w:ascii="Times New Roman" w:hAnsi="Times New Roman" w:cs="Times New Roman"/>
          <w:sz w:val="24"/>
          <w:szCs w:val="24"/>
        </w:rPr>
        <w:t xml:space="preserve">These programs offer financial aid, loans, and subsidies, helping students launch their entrepreneurial ventures with the necessary support from </w:t>
      </w:r>
      <w:r w:rsidR="00146A09">
        <w:rPr>
          <w:rFonts w:ascii="Times New Roman" w:hAnsi="Times New Roman" w:cs="Times New Roman"/>
          <w:sz w:val="24"/>
          <w:szCs w:val="24"/>
        </w:rPr>
        <w:t>G</w:t>
      </w:r>
      <w:r w:rsidRPr="0070142B">
        <w:rPr>
          <w:rFonts w:ascii="Times New Roman" w:hAnsi="Times New Roman" w:cs="Times New Roman"/>
          <w:sz w:val="24"/>
          <w:szCs w:val="24"/>
        </w:rPr>
        <w:t>overnment institutions.</w:t>
      </w:r>
    </w:p>
    <w:p w14:paraId="20BDD81C" w14:textId="77777777" w:rsidR="0070142B" w:rsidRPr="00146A09" w:rsidRDefault="0070142B" w:rsidP="0070142B">
      <w:pPr>
        <w:spacing w:line="360" w:lineRule="auto"/>
        <w:jc w:val="both"/>
        <w:rPr>
          <w:rFonts w:ascii="Times New Roman" w:hAnsi="Times New Roman" w:cs="Times New Roman"/>
          <w:b/>
          <w:bCs/>
          <w:sz w:val="24"/>
          <w:szCs w:val="24"/>
        </w:rPr>
      </w:pPr>
      <w:r w:rsidRPr="00146A09">
        <w:rPr>
          <w:rFonts w:ascii="Times New Roman" w:hAnsi="Times New Roman" w:cs="Times New Roman"/>
          <w:b/>
          <w:bCs/>
          <w:sz w:val="24"/>
          <w:szCs w:val="24"/>
        </w:rPr>
        <w:t>Conclusion</w:t>
      </w:r>
    </w:p>
    <w:p w14:paraId="7965A89C" w14:textId="5FB47328" w:rsidR="0070142B" w:rsidRPr="0070142B" w:rsidRDefault="00C63838" w:rsidP="007014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MISS </w:t>
      </w:r>
      <w:r w:rsidR="0070142B" w:rsidRPr="0070142B">
        <w:rPr>
          <w:rFonts w:ascii="Times New Roman" w:hAnsi="Times New Roman" w:cs="Times New Roman"/>
          <w:sz w:val="24"/>
          <w:szCs w:val="24"/>
        </w:rPr>
        <w:t>Skill Connect Programme, which combines a robust alumni network, comprehensive soft skills training, and entrepreneurship development. Through initiatives like the Bridge Course on Global Vision of English, workshops on IPR, and hands-on training in business planning, MISS ensures that its students are academically proficient, socially responsible, entrepreneurial, and prepared for real-world challenges.</w:t>
      </w:r>
    </w:p>
    <w:p w14:paraId="72BA7916" w14:textId="7F31B39E" w:rsidR="00E92567" w:rsidRPr="0070142B" w:rsidRDefault="00E85779" w:rsidP="0070142B">
      <w:pPr>
        <w:spacing w:line="360" w:lineRule="auto"/>
        <w:jc w:val="both"/>
        <w:rPr>
          <w:rFonts w:ascii="Times New Roman" w:hAnsi="Times New Roman" w:cs="Times New Roman"/>
          <w:sz w:val="24"/>
          <w:szCs w:val="24"/>
        </w:rPr>
      </w:pPr>
      <w:r>
        <w:rPr>
          <w:rFonts w:ascii="Times New Roman" w:hAnsi="Times New Roman" w:cs="Times New Roman"/>
          <w:sz w:val="24"/>
          <w:szCs w:val="24"/>
        </w:rPr>
        <w:t>MISS exemplifies institutional distinctiveness by providing students with the skills, knowledge, and resources they need to succeed</w:t>
      </w:r>
      <w:r w:rsidR="0070142B" w:rsidRPr="0070142B">
        <w:rPr>
          <w:rFonts w:ascii="Times New Roman" w:hAnsi="Times New Roman" w:cs="Times New Roman"/>
          <w:sz w:val="24"/>
          <w:szCs w:val="24"/>
        </w:rPr>
        <w:t>. The Skill Connect Programme serves as a model for holistic education, ensuring that students graduate with the capabilities to thrive in their chosen fields while contributing positively to society.</w:t>
      </w:r>
    </w:p>
    <w:p w14:paraId="72999F42" w14:textId="77777777" w:rsidR="00636BD8" w:rsidRPr="0070142B" w:rsidRDefault="00636BD8" w:rsidP="00BF3418">
      <w:pPr>
        <w:spacing w:line="360" w:lineRule="auto"/>
        <w:jc w:val="both"/>
        <w:rPr>
          <w:rFonts w:ascii="Times New Roman" w:hAnsi="Times New Roman" w:cs="Times New Roman"/>
          <w:sz w:val="24"/>
          <w:szCs w:val="24"/>
        </w:rPr>
      </w:pPr>
    </w:p>
    <w:sectPr w:rsidR="00636BD8" w:rsidRPr="007014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E4484"/>
    <w:multiLevelType w:val="multilevel"/>
    <w:tmpl w:val="86EA3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5C4314"/>
    <w:multiLevelType w:val="multilevel"/>
    <w:tmpl w:val="19E0F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1B4453"/>
    <w:multiLevelType w:val="multilevel"/>
    <w:tmpl w:val="F3FA5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891A36"/>
    <w:multiLevelType w:val="multilevel"/>
    <w:tmpl w:val="86F4A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1B6D27"/>
    <w:multiLevelType w:val="multilevel"/>
    <w:tmpl w:val="9C9CB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D271FA"/>
    <w:multiLevelType w:val="multilevel"/>
    <w:tmpl w:val="A566B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5579343">
    <w:abstractNumId w:val="3"/>
  </w:num>
  <w:num w:numId="2" w16cid:durableId="101724430">
    <w:abstractNumId w:val="5"/>
  </w:num>
  <w:num w:numId="3" w16cid:durableId="884491683">
    <w:abstractNumId w:val="1"/>
  </w:num>
  <w:num w:numId="4" w16cid:durableId="574239897">
    <w:abstractNumId w:val="4"/>
  </w:num>
  <w:num w:numId="5" w16cid:durableId="999694475">
    <w:abstractNumId w:val="0"/>
  </w:num>
  <w:num w:numId="6" w16cid:durableId="416363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418"/>
    <w:rsid w:val="00117B99"/>
    <w:rsid w:val="00146A09"/>
    <w:rsid w:val="00203F93"/>
    <w:rsid w:val="003F47DF"/>
    <w:rsid w:val="004204B6"/>
    <w:rsid w:val="00636BD8"/>
    <w:rsid w:val="0070142B"/>
    <w:rsid w:val="00740AE8"/>
    <w:rsid w:val="008D1264"/>
    <w:rsid w:val="00992EAD"/>
    <w:rsid w:val="00BF3418"/>
    <w:rsid w:val="00C122CD"/>
    <w:rsid w:val="00C63838"/>
    <w:rsid w:val="00D22D24"/>
    <w:rsid w:val="00E85779"/>
    <w:rsid w:val="00E92567"/>
  </w:rsids>
  <m:mathPr>
    <m:mathFont m:val="Cambria Math"/>
    <m:brkBin m:val="before"/>
    <m:brkBinSub m:val="--"/>
    <m:smallFrac m:val="0"/>
    <m:dispDef/>
    <m:lMargin m:val="0"/>
    <m:rMargin m:val="0"/>
    <m:defJc m:val="centerGroup"/>
    <m:wrapIndent m:val="1440"/>
    <m:intLim m:val="subSup"/>
    <m:naryLim m:val="undOvr"/>
  </m:mathPr>
  <w:themeFontLang w:val="en-V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2C7B0C"/>
  <w15:chartTrackingRefBased/>
  <w15:docId w15:val="{110B9AFA-AE71-4880-87F8-A463D8AE7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V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3418"/>
    <w:rPr>
      <w:color w:val="0563C1" w:themeColor="hyperlink"/>
      <w:u w:val="single"/>
    </w:rPr>
  </w:style>
  <w:style w:type="character" w:styleId="UnresolvedMention">
    <w:name w:val="Unresolved Mention"/>
    <w:basedOn w:val="DefaultParagraphFont"/>
    <w:uiPriority w:val="99"/>
    <w:semiHidden/>
    <w:unhideWhenUsed/>
    <w:rsid w:val="00BF34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146921">
      <w:bodyDiv w:val="1"/>
      <w:marLeft w:val="0"/>
      <w:marRight w:val="0"/>
      <w:marTop w:val="0"/>
      <w:marBottom w:val="0"/>
      <w:divBdr>
        <w:top w:val="none" w:sz="0" w:space="0" w:color="auto"/>
        <w:left w:val="none" w:sz="0" w:space="0" w:color="auto"/>
        <w:bottom w:val="none" w:sz="0" w:space="0" w:color="auto"/>
        <w:right w:val="none" w:sz="0" w:space="0" w:color="auto"/>
      </w:divBdr>
    </w:div>
    <w:div w:id="737557019">
      <w:bodyDiv w:val="1"/>
      <w:marLeft w:val="0"/>
      <w:marRight w:val="0"/>
      <w:marTop w:val="0"/>
      <w:marBottom w:val="0"/>
      <w:divBdr>
        <w:top w:val="none" w:sz="0" w:space="0" w:color="auto"/>
        <w:left w:val="none" w:sz="0" w:space="0" w:color="auto"/>
        <w:bottom w:val="none" w:sz="0" w:space="0" w:color="auto"/>
        <w:right w:val="none" w:sz="0" w:space="0" w:color="auto"/>
      </w:divBdr>
    </w:div>
    <w:div w:id="930435207">
      <w:bodyDiv w:val="1"/>
      <w:marLeft w:val="0"/>
      <w:marRight w:val="0"/>
      <w:marTop w:val="0"/>
      <w:marBottom w:val="0"/>
      <w:divBdr>
        <w:top w:val="none" w:sz="0" w:space="0" w:color="auto"/>
        <w:left w:val="none" w:sz="0" w:space="0" w:color="auto"/>
        <w:bottom w:val="none" w:sz="0" w:space="0" w:color="auto"/>
        <w:right w:val="none" w:sz="0" w:space="0" w:color="auto"/>
      </w:divBdr>
    </w:div>
    <w:div w:id="983462050">
      <w:bodyDiv w:val="1"/>
      <w:marLeft w:val="0"/>
      <w:marRight w:val="0"/>
      <w:marTop w:val="0"/>
      <w:marBottom w:val="0"/>
      <w:divBdr>
        <w:top w:val="none" w:sz="0" w:space="0" w:color="auto"/>
        <w:left w:val="none" w:sz="0" w:space="0" w:color="auto"/>
        <w:bottom w:val="none" w:sz="0" w:space="0" w:color="auto"/>
        <w:right w:val="none" w:sz="0" w:space="0" w:color="auto"/>
      </w:divBdr>
    </w:div>
    <w:div w:id="1244097640">
      <w:bodyDiv w:val="1"/>
      <w:marLeft w:val="0"/>
      <w:marRight w:val="0"/>
      <w:marTop w:val="0"/>
      <w:marBottom w:val="0"/>
      <w:divBdr>
        <w:top w:val="none" w:sz="0" w:space="0" w:color="auto"/>
        <w:left w:val="none" w:sz="0" w:space="0" w:color="auto"/>
        <w:bottom w:val="none" w:sz="0" w:space="0" w:color="auto"/>
        <w:right w:val="none" w:sz="0" w:space="0" w:color="auto"/>
      </w:divBdr>
    </w:div>
    <w:div w:id="213262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768</Words>
  <Characters>5147</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Rajalakshmi R</dc:creator>
  <cp:keywords/>
  <dc:description/>
  <cp:lastModifiedBy>Rajalakshmi R</cp:lastModifiedBy>
  <cp:revision>6</cp:revision>
  <dcterms:created xsi:type="dcterms:W3CDTF">2024-09-29T05:49:00Z</dcterms:created>
  <dcterms:modified xsi:type="dcterms:W3CDTF">2024-10-03T01:32:00Z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18ac0f53-2d61-4217-9fdb-1c80b39a4ee4</vt:lpwstr>
  </property>
</Properties>
</file>